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68C" w:rsidRPr="0032368C" w:rsidRDefault="0032368C" w:rsidP="0032368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Должностной регламент </w:t>
      </w:r>
    </w:p>
    <w:p w:rsidR="0032368C" w:rsidRPr="0032368C" w:rsidRDefault="0032368C" w:rsidP="0032368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государственного налогового инспектора </w:t>
      </w:r>
    </w:p>
    <w:p w:rsidR="0032368C" w:rsidRPr="0032368C" w:rsidRDefault="0032368C" w:rsidP="0032368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отдела выездных проверок № 1 </w:t>
      </w:r>
    </w:p>
    <w:p w:rsidR="0032368C" w:rsidRPr="0032368C" w:rsidRDefault="0032368C" w:rsidP="0032368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Межрайонной инспекции Федеральной налоговой службы №47 по г. Москве</w:t>
      </w:r>
    </w:p>
    <w:p w:rsidR="0032368C" w:rsidRPr="0032368C" w:rsidRDefault="0032368C" w:rsidP="0032368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32368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I. Общие положения</w:t>
      </w:r>
    </w:p>
    <w:p w:rsidR="0032368C" w:rsidRPr="0032368C" w:rsidRDefault="0032368C" w:rsidP="0032368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выездных проверок №1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Межрайонной и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нспекции Федеральной налоговой службы 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47                           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г. Москве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должности: 11-3-4-096.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государственного налогового инспектора: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существление налогового контроля.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государственного налогового инспектора: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ыездные проверки.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4. Назначение на должность и освобождение от должности государственного налогового инспектора осуществля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тся начальником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Межрайонной инспекции Федеральной налоговой службы №47 по г. Москве (далее – Инспекция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5. Государственный налоговый инспектор непосредственно подчиняется начальнику отдела.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Default="0032368C" w:rsidP="002148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 Квалификационные требования для замещения должности</w:t>
      </w:r>
    </w:p>
    <w:p w:rsidR="0032368C" w:rsidRPr="0032368C" w:rsidRDefault="0032368C" w:rsidP="002148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гражданской службы</w:t>
      </w:r>
    </w:p>
    <w:p w:rsidR="0032368C" w:rsidRPr="0032368C" w:rsidRDefault="0032368C" w:rsidP="002148E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6. Для замещения должности государственного налогового инспектора устанавливаются следующие требования:</w:t>
      </w:r>
    </w:p>
    <w:p w:rsidR="0032368C" w:rsidRPr="0032368C" w:rsidRDefault="0032368C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 </w:t>
      </w:r>
      <w:r w:rsidRPr="003236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Наличие высшего образования.  </w:t>
      </w:r>
    </w:p>
    <w:p w:rsidR="0032368C" w:rsidRPr="0032368C" w:rsidRDefault="0032368C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148E3" w:rsidRDefault="0032368C" w:rsidP="002148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6.3. Наличие базовых знаний: </w:t>
      </w:r>
      <w:r w:rsidR="002148E3" w:rsidRPr="002148E3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государственного языка Российской Федерации (русского языка);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2368C" w:rsidRPr="0032368C" w:rsidRDefault="0032368C" w:rsidP="002148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6.4. Наличие профессиональных знаний:</w:t>
      </w:r>
    </w:p>
    <w:p w:rsidR="002148E3" w:rsidRDefault="0032368C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6.4.1. В сфере законодательства Российской Федерации: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Налоговый кодекс Российской Федерации</w:t>
      </w:r>
      <w:r w:rsidR="00C4388E"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;</w:t>
      </w: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Бюджетный кодекс Российской Федерации</w:t>
      </w:r>
      <w:r w:rsidR="00C4388E"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;</w:t>
      </w: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lastRenderedPageBreak/>
        <w:t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от 29.11.2007 № 282-ФЗ «Об официальном статистическом учете и системе государственной статистики в Российской Федерации»;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Закон Российской Федерации от 21.03.1991 № 943-1 «О налоговых органах Российской Федерации»;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Российской Федерации от 27 июля 2006 г. №152-ФЗ «О персональных данных»;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Федеральный закон Российской Федерации от 06.12.2011 № 402-ФЗ "О бухгалтерском учете";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Указ Президента Российской Федерации от 07.05.2012 № 601 “Об основных направлениях совершенствования системы государственного управления”;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Указ Президента Российской Федерации от 11.08.2016 г. № 403 «Об Основных направлениях развития государственной гражданской службы Российской Федерации на 2016¬2018 годы»;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- постановление Правительства Российской Федерации от 30.09.2004 № 506 «Об утверждении Положения о Федеральной налоговой службе».</w:t>
      </w:r>
    </w:p>
    <w:p w:rsidR="002148E3" w:rsidRPr="00C4388E" w:rsidRDefault="002148E3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148E3" w:rsidRPr="00C4388E" w:rsidRDefault="0032368C" w:rsidP="00C438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6.4.2. Иные профессиональные знания: </w:t>
      </w:r>
    </w:p>
    <w:p w:rsidR="002148E3" w:rsidRPr="00C4388E" w:rsidRDefault="002148E3" w:rsidP="002148E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понятие «налоговый контроль»;  </w:t>
      </w:r>
    </w:p>
    <w:p w:rsidR="002148E3" w:rsidRPr="00C4388E" w:rsidRDefault="002148E3" w:rsidP="002148E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особенности проведения выездных налоговых проверок, в </w:t>
      </w:r>
      <w:proofErr w:type="spellStart"/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. консолидированной группы налогоплательщиков;</w:t>
      </w:r>
    </w:p>
    <w:p w:rsidR="002148E3" w:rsidRPr="00C4388E" w:rsidRDefault="002148E3" w:rsidP="002148E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и сроки проведения выездных налоговых проверок;</w:t>
      </w:r>
    </w:p>
    <w:p w:rsidR="002148E3" w:rsidRPr="00C4388E" w:rsidRDefault="002148E3" w:rsidP="002148E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и сроки рассмотрения материалов налоговой проверки;</w:t>
      </w:r>
    </w:p>
    <w:p w:rsidR="001F27F5" w:rsidRPr="00C4388E" w:rsidRDefault="002148E3" w:rsidP="002148E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осуществления мероприятий налогового контроля при проведении выездных налоговых проверок</w:t>
      </w:r>
      <w:r w:rsidR="00C4388E"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F27F5"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32368C" w:rsidRPr="0032368C" w:rsidRDefault="0032368C" w:rsidP="002148E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6.5. Наличие функциональных знаний:</w:t>
      </w:r>
    </w:p>
    <w:p w:rsidR="0032368C" w:rsidRPr="00C4388E" w:rsidRDefault="00AA0D29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-порядок и сроки </w:t>
      </w:r>
      <w:r w:rsidR="00C50EFA"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</w:t>
      </w: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C50EFA"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налоговых проверок</w:t>
      </w: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налогоплательщиков;</w:t>
      </w:r>
    </w:p>
    <w:p w:rsidR="00AA0D29" w:rsidRPr="00C4388E" w:rsidRDefault="00AA0D29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- порядок и сроки оформления результатов контрольных мероприятий; </w:t>
      </w:r>
    </w:p>
    <w:p w:rsidR="00AA0D29" w:rsidRPr="00C4388E" w:rsidRDefault="00AA0D29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- порядок и сроки оформления результатов выездных налоговых проверок;</w:t>
      </w:r>
    </w:p>
    <w:p w:rsidR="00AA0D29" w:rsidRPr="00C4388E" w:rsidRDefault="00AA0D29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- анализ материалов выездных налоговых проверок на предмет наличия сх</w:t>
      </w:r>
      <w:r w:rsidR="00C4388E"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ем уклонения от налогообложения.</w:t>
      </w:r>
    </w:p>
    <w:p w:rsidR="00C50EFA" w:rsidRDefault="0032368C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6.6. Наличие базовых умений: </w:t>
      </w:r>
    </w:p>
    <w:p w:rsidR="00C50EFA" w:rsidRPr="00C4388E" w:rsidRDefault="00C50EFA" w:rsidP="00C50E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C50EFA" w:rsidRPr="00C4388E" w:rsidRDefault="00C50EFA" w:rsidP="00C50E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коммуникативные умения;</w:t>
      </w:r>
    </w:p>
    <w:p w:rsidR="00C50EFA" w:rsidRPr="00C4388E" w:rsidRDefault="00C50EFA" w:rsidP="00C50E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управлять изменениями;</w:t>
      </w:r>
    </w:p>
    <w:p w:rsidR="00C50EFA" w:rsidRPr="00C4388E" w:rsidRDefault="00C50EFA" w:rsidP="00C50E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388E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работа   с   внутренними    и периферийными    устройствами   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C50EFA" w:rsidRPr="00C4388E" w:rsidRDefault="005342C5" w:rsidP="00C50E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управление электронной почтой.</w:t>
      </w:r>
    </w:p>
    <w:p w:rsidR="0032368C" w:rsidRPr="0032368C" w:rsidRDefault="0032368C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6.7. Наличие профессиональных</w:t>
      </w:r>
      <w:r w:rsidR="001F27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умений</w:t>
      </w:r>
      <w:r w:rsidRPr="003236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1F27F5" w:rsidRPr="005342C5" w:rsidRDefault="001F27F5" w:rsidP="001F27F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Toc477362589"/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0"/>
    </w:p>
    <w:p w:rsidR="00686EA8" w:rsidRPr="005342C5" w:rsidRDefault="001F27F5" w:rsidP="005342C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en-US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 w:bidi="en-US"/>
        </w:rPr>
        <w:t xml:space="preserve"> - подготовка решения о проведении выездной налоговой проверки</w:t>
      </w:r>
      <w:r w:rsidR="005342C5">
        <w:rPr>
          <w:rFonts w:ascii="Times New Roman" w:eastAsia="Times New Roman" w:hAnsi="Times New Roman" w:cs="Times New Roman"/>
          <w:sz w:val="26"/>
          <w:szCs w:val="26"/>
          <w:lang w:eastAsia="ru-RU" w:bidi="en-US"/>
        </w:rPr>
        <w:t>.</w:t>
      </w:r>
    </w:p>
    <w:p w:rsidR="001F27F5" w:rsidRDefault="0032368C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6.8. Наличие функциональных умений: </w:t>
      </w:r>
    </w:p>
    <w:p w:rsidR="00686EA8" w:rsidRPr="005342C5" w:rsidRDefault="00686EA8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="0032368C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навыки делового письма; </w:t>
      </w:r>
    </w:p>
    <w:p w:rsidR="00686EA8" w:rsidRPr="005342C5" w:rsidRDefault="005342C5" w:rsidP="002148E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32368C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 со специализированным программным обеспечением, информационно-коммуникационными сетями, ведомствен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ными информационными ресурсами.</w:t>
      </w:r>
    </w:p>
    <w:p w:rsidR="0032368C" w:rsidRPr="0032368C" w:rsidRDefault="0032368C" w:rsidP="00686E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686E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Основные права и обязанности 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686EA8">
          <w:rPr>
            <w:rStyle w:val="a3"/>
            <w:rFonts w:ascii="Times New Roman" w:eastAsia="Times New Roman" w:hAnsi="Times New Roman" w:cs="Times New Roman"/>
            <w:bCs/>
            <w:color w:val="auto"/>
            <w:sz w:val="26"/>
            <w:szCs w:val="26"/>
            <w:u w:val="none"/>
            <w:lang w:eastAsia="ru-RU"/>
          </w:rPr>
          <w:t>статьями 14</w:t>
        </w:r>
      </w:hyperlink>
      <w:r w:rsidRPr="00686E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7" w:history="1">
        <w:r w:rsidRPr="00686EA8">
          <w:rPr>
            <w:rStyle w:val="a3"/>
            <w:rFonts w:ascii="Times New Roman" w:eastAsia="Times New Roman" w:hAnsi="Times New Roman" w:cs="Times New Roman"/>
            <w:bCs/>
            <w:color w:val="auto"/>
            <w:sz w:val="26"/>
            <w:szCs w:val="26"/>
            <w:u w:val="none"/>
            <w:lang w:eastAsia="ru-RU"/>
          </w:rPr>
          <w:t>15</w:t>
        </w:r>
      </w:hyperlink>
      <w:r w:rsidRPr="00686EA8">
        <w:rPr>
          <w:rFonts w:ascii="Times New Roman" w:eastAsia="Times New Roman" w:hAnsi="Times New Roman" w:cs="Times New Roman"/>
          <w:sz w:val="26"/>
          <w:szCs w:val="26"/>
          <w:lang w:eastAsia="ru-RU"/>
        </w:rPr>
        <w:t>, 16,</w:t>
      </w:r>
      <w:r w:rsidRPr="00686E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hyperlink r:id="rId8" w:history="1">
        <w:r w:rsidRPr="00686EA8">
          <w:rPr>
            <w:rStyle w:val="a3"/>
            <w:rFonts w:ascii="Times New Roman" w:eastAsia="Times New Roman" w:hAnsi="Times New Roman" w:cs="Times New Roman"/>
            <w:bCs/>
            <w:color w:val="auto"/>
            <w:sz w:val="26"/>
            <w:szCs w:val="26"/>
            <w:u w:val="none"/>
            <w:lang w:eastAsia="ru-RU"/>
          </w:rPr>
          <w:t>17</w:t>
        </w:r>
      </w:hyperlink>
      <w:r w:rsidRPr="00686EA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686E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hyperlink r:id="rId9" w:history="1">
        <w:r w:rsidRPr="00686EA8">
          <w:rPr>
            <w:rStyle w:val="a3"/>
            <w:rFonts w:ascii="Times New Roman" w:eastAsia="Times New Roman" w:hAnsi="Times New Roman" w:cs="Times New Roman"/>
            <w:bCs/>
            <w:color w:val="auto"/>
            <w:sz w:val="26"/>
            <w:szCs w:val="26"/>
            <w:u w:val="none"/>
            <w:lang w:eastAsia="ru-RU"/>
          </w:rPr>
          <w:t>18</w:t>
        </w:r>
      </w:hyperlink>
      <w:r w:rsidRPr="003236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2368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2004 г</w:t>
        </w:r>
      </w:smartTag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. № 79-ФЗ "О государственной гражданской службе Российской Федерации"</w:t>
      </w:r>
      <w:r w:rsidR="00686E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Федеральный закон)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2368C" w:rsidRPr="0032368C" w:rsidRDefault="0032368C" w:rsidP="00686E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8. В целях реализации задач и функций, возложенных на отдел выездных проверок № 1 (далее – отдел) инспекции, </w:t>
      </w:r>
      <w:r w:rsidR="00686EA8" w:rsidRPr="00686EA8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обязан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одить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е налоговые проверки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налогоплательщиков, плательщиков сборов и налоговых агентов, участие в иных мероприятиях налогового контроля;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соответствующи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е отделы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Инспекции о начале проведения выездных налоговых проверок;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производить выемку документов у налогоплательщика, плательщика сбора или налогового агента при проведении налоговых проверок в случаях, когда есть достаточные основания полагать, что эти документы будут уничтожены, сокрыты, изменены или заменены;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выз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ывать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 и перечислением) ими налогов и сборов либо в связи с налоговой проверкой, а также в иных случаях, связанных с исполнением ими законодательства о налогах и сборах;</w:t>
      </w:r>
    </w:p>
    <w:p w:rsidR="00686EA8" w:rsidRPr="005342C5" w:rsidRDefault="00314089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проводить 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осмотр любых используемых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ять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суммы налогов, подлежащих уплате налогоплательщиками в бюджетную систему Российской Федерации, расчетным путем на основании имеющейся информации о налогоплательщике, а также данных об иных аналогичных налогоплательщиках в случаях отказа налогоплательщика допустить должностных лиц налогового органа к осмотру производственных, складских, торговых и иных помещений и территорий, используемых налогоплательщиком для извлечения дохода либо связанных с содержанием объектов налогообложения, непредставления в течение более двух месяцев налоговому органу необходимых для расчета налогов документов, отсутствия учета доходов и расходов, учета объектов налогообложения или ведения учета с нарушением установленного порядка, приведшего к невозможности исчислить налоги;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требовать от налогоплательщиков, плательщиков сборов, налоговых агентов,                       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требовать от банков документы, подтверждающие факт списания со счетов налогоплательщика, плательщика сбора или налогового агента и с корреспондентских счетов банков сумм налогов, сборов, пеней и штрафов, и перечисления этих сумм в бюджетную систему Российской Федерации;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привле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кать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проведения налогового контроля специалистов, экспертов                             и переводчиков;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выз</w:t>
      </w:r>
      <w:r w:rsidR="00FC5C1E">
        <w:rPr>
          <w:rFonts w:ascii="Times New Roman" w:eastAsia="Times New Roman" w:hAnsi="Times New Roman" w:cs="Times New Roman"/>
          <w:sz w:val="26"/>
          <w:szCs w:val="26"/>
          <w:lang w:eastAsia="ru-RU"/>
        </w:rPr>
        <w:t>ывать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истребова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 проверяемого лица необходимы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проверки документ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(информаци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) в соответствии со ст. 93 Налогового кодекса Российской Федерации;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истребова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 контрагента или у иных лиц, располагающих документами (информацией), касающи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ся деятельности проверяемого налогоплательщика (плательщика сбора, налогового агента), эти документы (информацию) в соответствии со ст. 93.1 Налогового кодекса Российской Федерации;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ять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анализ материалов выездных налоговых проверок на предмет наличия схем уклонения от налогообложения, в том числе основных налогоплательщиков, вырабатывать предложения по их предотвращению; </w:t>
      </w:r>
    </w:p>
    <w:p w:rsidR="00686EA8" w:rsidRPr="005342C5" w:rsidRDefault="00314089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анализ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первичных документов, бухгалтерских книг, отчетов, планов, смет, деклараций и иных документов, связанных с исчислением и уплатой налогов и других обязательных платежей в бюджет;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ять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результат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налоговых проверок, составл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ять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проект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актов, актов выездных налоговых проверок, переда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вать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их Нач</w:t>
      </w:r>
      <w:r w:rsidR="00FF324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альнику отдела на рассмотрение 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и визирование, затем в правовой отдел Инспекции на согласование;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ять проекты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решений, решений по результатам выездных налоговых проверок, передавать их Начальнику отдела на рассмотрение и визирование, а затем в правовой отдел Инспекции на согласование;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имать участие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рассмотрении представленных налогоплательщиками, плательщиками сборов и налоговыми агентами возражений (объяснений) по актам выездных налоговых проверок;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обеспечивать передачу в правовой отдел Инспекции материалов выездных налоговых проверок для обеспечения производства по делам о налоговых правонарушениях;</w:t>
      </w:r>
    </w:p>
    <w:p w:rsidR="00686EA8" w:rsidRPr="005342C5" w:rsidRDefault="00314089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анализ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эффективности проведенных выездных налоговых проверок;</w:t>
      </w:r>
    </w:p>
    <w:p w:rsidR="00686EA8" w:rsidRPr="005342C5" w:rsidRDefault="00314089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формирования установленной отчетности по предмету деятельности отдела;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лять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протокол</w:t>
      </w:r>
      <w:r w:rsidR="00314089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 административных правонарушениях;</w:t>
      </w:r>
    </w:p>
    <w:p w:rsidR="00686EA8" w:rsidRPr="005342C5" w:rsidRDefault="00314089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формировать в П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К «Система ЭОД» документы, регламентирующие                                           и сопровождающие проведение выездных налоговых проверок, а также выполнять процедуру по учету и обработке сведений из актов и решений по результатам выездных налоговых проверок;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представлять отдел по вопросам, относящимся к его ведению, в подразделениях ФНС России и иных органах государственной власти;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запрашивать служебные документы, касающиеся вопросов работы отдела в других структурных подразделениях Инспекции; </w:t>
      </w:r>
    </w:p>
    <w:p w:rsidR="00686EA8" w:rsidRPr="005342C5" w:rsidRDefault="00314089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ответ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письменные запросы налогоплательщиков, налоговых органов;</w:t>
      </w:r>
    </w:p>
    <w:p w:rsidR="00686EA8" w:rsidRPr="005342C5" w:rsidRDefault="00314089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срок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исполнения документов, заданий, поручений; </w:t>
      </w:r>
    </w:p>
    <w:p w:rsidR="00686EA8" w:rsidRPr="005342C5" w:rsidRDefault="00314089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вести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установленном порядке делопроизводств</w:t>
      </w:r>
      <w:r w:rsidR="006723EB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, учет поступающей корреспонденции и бланков документов строгой отчетности;</w:t>
      </w:r>
    </w:p>
    <w:p w:rsidR="00686EA8" w:rsidRPr="005342C5" w:rsidRDefault="006723EB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взаимодействи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правоохранительными органами и иными контролирующими органами по предмету деятельности отдела; </w:t>
      </w:r>
    </w:p>
    <w:p w:rsidR="00686EA8" w:rsidRPr="005342C5" w:rsidRDefault="006723EB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знать функции и режимы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информационных ресурсов «ЭОД» и др. информационных ресурсов, умение применять их при проведении мероприятий налогового контроля; </w:t>
      </w:r>
    </w:p>
    <w:p w:rsidR="00686EA8" w:rsidRPr="005342C5" w:rsidRDefault="006723EB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отслеживать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C5C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внесение 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изменени</w:t>
      </w:r>
      <w:r w:rsidR="00FC5C1E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дополнени</w:t>
      </w:r>
      <w:r w:rsidR="00FC5C1E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законодатель</w:t>
      </w:r>
      <w:r w:rsidR="00FC5C1E">
        <w:rPr>
          <w:rFonts w:ascii="Times New Roman" w:eastAsia="Times New Roman" w:hAnsi="Times New Roman" w:cs="Times New Roman"/>
          <w:sz w:val="26"/>
          <w:szCs w:val="26"/>
          <w:lang w:eastAsia="ru-RU"/>
        </w:rPr>
        <w:t>ные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нормативны</w:t>
      </w:r>
      <w:r w:rsidR="00FC5C1E">
        <w:rPr>
          <w:rFonts w:ascii="Times New Roman" w:eastAsia="Times New Roman" w:hAnsi="Times New Roman" w:cs="Times New Roman"/>
          <w:sz w:val="26"/>
          <w:szCs w:val="26"/>
          <w:lang w:eastAsia="ru-RU"/>
        </w:rPr>
        <w:t>е акты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налогам и сборам;</w:t>
      </w:r>
    </w:p>
    <w:p w:rsidR="00686EA8" w:rsidRPr="005342C5" w:rsidRDefault="00686EA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</w:t>
      </w:r>
      <w:r w:rsidR="006723EB">
        <w:rPr>
          <w:rFonts w:ascii="Times New Roman" w:eastAsia="Times New Roman" w:hAnsi="Times New Roman" w:cs="Times New Roman"/>
          <w:sz w:val="26"/>
          <w:szCs w:val="26"/>
          <w:lang w:eastAsia="ru-RU"/>
        </w:rPr>
        <w:t>чивать сохранность и целевое использование</w:t>
      </w: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имущества, закрепленного за отделом; </w:t>
      </w:r>
    </w:p>
    <w:p w:rsidR="00686EA8" w:rsidRPr="005342C5" w:rsidRDefault="006723EB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23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обеспечивать сохранность 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дел и других документов организаций и учреждений;</w:t>
      </w:r>
    </w:p>
    <w:p w:rsidR="00686EA8" w:rsidRPr="005342C5" w:rsidRDefault="006723EB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соблюдение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разглашать и сохранять сведения ограниченного распространения;</w:t>
      </w:r>
    </w:p>
    <w:p w:rsidR="0032368C" w:rsidRPr="005342C5" w:rsidRDefault="00FF3248" w:rsidP="00686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 пределах своей компетенции и должностных обязанностей, определенным настоящим должностным регламентом, иные функции по поручению руководства Инспекции</w:t>
      </w:r>
      <w:r w:rsidR="00686EA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F3248" w:rsidRPr="00FF3248" w:rsidRDefault="0032368C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</w:t>
      </w:r>
      <w:r w:rsidR="00FF3248"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исполнения возложенных должностных обязанностей государственный налоговый инспектор имеет право на: 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9D6977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Инспекции</w:t>
      </w: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9) защиту сведений о гражданском служащем;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14) проведение по его заявлению служебной проверки;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15) защиту своих прав и законных интересов на гражданской службе, включая обжалование в суде их нарушения;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F3248" w:rsidRP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FF3248" w:rsidRDefault="00FF3248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32368C" w:rsidRPr="0032368C" w:rsidRDefault="0032368C" w:rsidP="00FF324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32368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2004 г</w:t>
        </w:r>
      </w:smartTag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№ 506, Положением об </w:t>
      </w:r>
      <w:r w:rsid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Инспекции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Положением об отделе, приказами (распоряжениями) ФНС России, приказами УФНС России по г. Москве (далее – управление), поручениями руководителя управления (заместителя руководителя управления), приказами </w:t>
      </w:r>
      <w:r w:rsid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нспекции, поручениями руководства </w:t>
      </w:r>
      <w:r w:rsid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нспекции.</w:t>
      </w:r>
    </w:p>
    <w:p w:rsidR="0032368C" w:rsidRPr="0032368C" w:rsidRDefault="0032368C" w:rsidP="00686E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11. Государственный налоговый инспектор </w:t>
      </w:r>
      <w:r w:rsidRPr="003236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 неисполнение или ненадлежащее исполнение должностных обязанностей может быть привлечен к </w:t>
      </w:r>
      <w:r w:rsidRPr="003236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ответственности в соответствии с законодательством Российской Федерации.</w:t>
      </w:r>
    </w:p>
    <w:p w:rsidR="0032368C" w:rsidRPr="0032368C" w:rsidRDefault="0032368C" w:rsidP="00686E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FF32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 xml:space="preserve">IV. Перечень вопросов, по </w:t>
      </w:r>
      <w:r w:rsidR="00FF3248"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которым государственный</w:t>
      </w: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 xml:space="preserve"> налоговый инспектор вправе или обязан самостоятельно принимать управленческие и иные решения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F3248" w:rsidRPr="00FF3248" w:rsidRDefault="0032368C" w:rsidP="00FF32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</w:t>
      </w:r>
      <w:r w:rsidR="00FF3248"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FF3248" w:rsidRPr="005342C5" w:rsidRDefault="00FF3248" w:rsidP="00FF32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разработки отчетов и других документов, относящихся к деятельности отдела;</w:t>
      </w:r>
    </w:p>
    <w:p w:rsidR="00FF3248" w:rsidRPr="005342C5" w:rsidRDefault="00FF3248" w:rsidP="00FF32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вопросам, предусмотренным положением об отделе, иными нормативно-правовыми актами.</w:t>
      </w:r>
    </w:p>
    <w:p w:rsidR="00FF3248" w:rsidRPr="00FF3248" w:rsidRDefault="0032368C" w:rsidP="00FF32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</w:t>
      </w:r>
      <w:r w:rsidR="00FF3248"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F3248" w:rsidRPr="005342C5" w:rsidRDefault="006723EB" w:rsidP="00FF32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Ввода </w:t>
      </w:r>
      <w:r w:rsidR="00FF3248"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отчетности, касающейся деятельности отдела в соответствии                                              с установленными полномочиями;</w:t>
      </w:r>
    </w:p>
    <w:p w:rsidR="00FF3248" w:rsidRPr="005342C5" w:rsidRDefault="00FF3248" w:rsidP="00FF32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разработки отчетов и других документов, относящихся к деятельности отдела;</w:t>
      </w:r>
    </w:p>
    <w:p w:rsidR="0032368C" w:rsidRPr="005342C5" w:rsidRDefault="00FF3248" w:rsidP="00FF32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42C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вопросам, предусмотренным положением об отделе, иными нормативно-правовыми актами.</w:t>
      </w:r>
    </w:p>
    <w:p w:rsidR="00FF3248" w:rsidRDefault="00FF3248" w:rsidP="002148E3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</w:pPr>
    </w:p>
    <w:p w:rsidR="0032368C" w:rsidRPr="0032368C" w:rsidRDefault="0032368C" w:rsidP="00FF32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F3248" w:rsidRPr="00FF3248" w:rsidRDefault="0032368C" w:rsidP="00FF3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14. </w:t>
      </w:r>
      <w:r w:rsidR="00FF3248"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F3248" w:rsidRDefault="00FF3248" w:rsidP="00FF3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пределах функциональных полномочий принимает участие в подготовке проектов решений в части обеспечения подготовки соответствующих документов по вопросам соблюдения и применения законодательства Российской Федерации 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налогах и сборах </w:t>
      </w: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и другим вопросам, относящимся к функциональным полномочиям отдела.</w:t>
      </w:r>
    </w:p>
    <w:p w:rsidR="00FF3248" w:rsidRPr="00FF3248" w:rsidRDefault="0032368C" w:rsidP="00FF3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15. </w:t>
      </w:r>
      <w:r w:rsidR="00FF3248"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F3248" w:rsidRPr="00FF3248" w:rsidRDefault="00FF3248" w:rsidP="00FF3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положений об отделе и инспекции;</w:t>
      </w:r>
    </w:p>
    <w:p w:rsidR="00FF3248" w:rsidRPr="00FF3248" w:rsidRDefault="00FF3248" w:rsidP="00FF3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32368C" w:rsidRDefault="00FF3248" w:rsidP="00FF3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 непосредственного руководителя и руководства инспекции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F3248" w:rsidRPr="0032368C" w:rsidRDefault="00FF3248" w:rsidP="00FF32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FF32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5067D" w:rsidRDefault="0005067D" w:rsidP="00FF32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</w:p>
    <w:p w:rsidR="0005067D" w:rsidRDefault="0005067D" w:rsidP="00FF32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</w:p>
    <w:p w:rsidR="0032368C" w:rsidRPr="0032368C" w:rsidRDefault="0032368C" w:rsidP="00FF32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VII. Порядок служебного взаимодействия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32368C">
          <w:rPr>
            <w:rFonts w:ascii="Times New Roman" w:eastAsia="Times New Roman" w:hAnsi="Times New Roman" w:cs="Times New Roman"/>
            <w:bCs/>
            <w:color w:val="000000"/>
            <w:sz w:val="26"/>
            <w:szCs w:val="26"/>
            <w:lang w:eastAsia="ru-RU"/>
          </w:rPr>
          <w:t>общих принципов</w:t>
        </w:r>
      </w:hyperlink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гражданских служащих, утвержденных </w:t>
      </w:r>
      <w:hyperlink r:id="rId11" w:history="1">
        <w:r w:rsidRPr="0032368C">
          <w:rPr>
            <w:rFonts w:ascii="Times New Roman" w:eastAsia="Times New Roman" w:hAnsi="Times New Roman" w:cs="Times New Roman"/>
            <w:bCs/>
            <w:color w:val="000000"/>
            <w:sz w:val="26"/>
            <w:szCs w:val="26"/>
            <w:lang w:eastAsia="ru-RU"/>
          </w:rPr>
          <w:t>Указом</w:t>
        </w:r>
      </w:hyperlink>
      <w:r w:rsidRPr="0032368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32368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2002 г</w:t>
        </w:r>
      </w:smartTag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2" w:history="1">
        <w:r w:rsidRPr="0032368C">
          <w:rPr>
            <w:rFonts w:ascii="Times New Roman" w:eastAsia="Times New Roman" w:hAnsi="Times New Roman" w:cs="Times New Roman"/>
            <w:bCs/>
            <w:color w:val="000000"/>
            <w:sz w:val="26"/>
            <w:szCs w:val="26"/>
            <w:lang w:eastAsia="ru-RU"/>
          </w:rPr>
          <w:t>статьей 18</w:t>
        </w:r>
      </w:hyperlink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2368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2004 г</w:t>
        </w:r>
      </w:smartTag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368C" w:rsidRPr="0032368C" w:rsidRDefault="0032368C" w:rsidP="00FF32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3" w:history="1">
        <w:r w:rsidRPr="00FF3248">
          <w:rPr>
            <w:rFonts w:ascii="Times New Roman" w:eastAsia="Times New Roman" w:hAnsi="Times New Roman" w:cs="Times New Roman"/>
            <w:b/>
            <w:snapToGrid w:val="0"/>
            <w:color w:val="000000"/>
            <w:sz w:val="26"/>
            <w:szCs w:val="26"/>
            <w:lang w:eastAsia="ru-RU"/>
          </w:rPr>
          <w:t>административным регламентом</w:t>
        </w:r>
      </w:hyperlink>
      <w:r w:rsidRPr="0032368C">
        <w:rPr>
          <w:rFonts w:ascii="Times New Roman" w:eastAsia="Times New Roman" w:hAnsi="Times New Roman" w:cs="Times New Roman"/>
          <w:b/>
          <w:bCs/>
          <w:snapToGrid w:val="0"/>
          <w:color w:val="000000"/>
          <w:sz w:val="26"/>
          <w:szCs w:val="26"/>
          <w:lang w:eastAsia="ru-RU"/>
        </w:rPr>
        <w:t xml:space="preserve"> Федеральной налоговой службы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F3248" w:rsidRPr="00FF3248" w:rsidRDefault="0032368C" w:rsidP="00FF3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18. </w:t>
      </w:r>
      <w:r w:rsidR="00FF3248"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замещаемой государственной гражданской должностью                        и в пределах функциональных полномочий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FF3248" w:rsidRPr="00FF3248" w:rsidRDefault="00FF3248" w:rsidP="00FF3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создании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FF3248" w:rsidRPr="00FF3248" w:rsidRDefault="00FF3248" w:rsidP="00FF3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информирование налогоплательщиков по результатам контрольной деятельности Инспекции;</w:t>
      </w:r>
    </w:p>
    <w:p w:rsidR="0032368C" w:rsidRPr="0032368C" w:rsidRDefault="00FF3248" w:rsidP="00FF32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F3248">
        <w:rPr>
          <w:rFonts w:ascii="Times New Roman" w:eastAsia="Times New Roman" w:hAnsi="Times New Roman" w:cs="Times New Roman"/>
          <w:sz w:val="26"/>
          <w:szCs w:val="26"/>
          <w:lang w:eastAsia="ru-RU"/>
        </w:rPr>
        <w:t>другие услуги.</w:t>
      </w:r>
    </w:p>
    <w:p w:rsidR="0032368C" w:rsidRPr="0032368C" w:rsidRDefault="0032368C" w:rsidP="002148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32368C" w:rsidRPr="0032368C" w:rsidRDefault="0032368C" w:rsidP="00FF324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32368C" w:rsidRPr="0032368C" w:rsidRDefault="0032368C" w:rsidP="002148E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80181" w:rsidRPr="00A80181" w:rsidRDefault="0032368C" w:rsidP="00A801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36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19. </w:t>
      </w:r>
      <w:r w:rsidR="00A80181"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t>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A80181" w:rsidRPr="00A80181" w:rsidRDefault="00A80181" w:rsidP="00A801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80181" w:rsidRPr="00A80181" w:rsidRDefault="00A80181" w:rsidP="00A801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своевременности и оперативности выполнения поручений;</w:t>
      </w:r>
    </w:p>
    <w:p w:rsidR="00A80181" w:rsidRPr="00A80181" w:rsidRDefault="00A80181" w:rsidP="00A801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80181" w:rsidRPr="00A80181" w:rsidRDefault="00A80181" w:rsidP="00A801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80181" w:rsidRPr="00A80181" w:rsidRDefault="00A80181" w:rsidP="00A801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80181" w:rsidRPr="00A80181" w:rsidRDefault="00A80181" w:rsidP="00A801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2368C" w:rsidRPr="0032368C" w:rsidRDefault="00A80181" w:rsidP="00A801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80181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осознанию ответственности за последствия своих действий, принимаемых решений.</w:t>
      </w:r>
    </w:p>
    <w:p w:rsidR="00A80181" w:rsidRPr="00A80181" w:rsidRDefault="00A80181" w:rsidP="00A801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181">
        <w:rPr>
          <w:rFonts w:ascii="Times New Roman" w:hAnsi="Times New Roman" w:cs="Times New Roman"/>
          <w:sz w:val="26"/>
          <w:szCs w:val="26"/>
        </w:rPr>
        <w:t>Результативность профессиональной служебной деятельности государственного налогового инспектора определяется на основании определенных показателей:</w:t>
      </w:r>
    </w:p>
    <w:p w:rsidR="00A80181" w:rsidRPr="00A80181" w:rsidRDefault="00A80181" w:rsidP="00A801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0181">
        <w:rPr>
          <w:rFonts w:ascii="Times New Roman" w:hAnsi="Times New Roman" w:cs="Times New Roman"/>
          <w:sz w:val="26"/>
          <w:szCs w:val="26"/>
        </w:rPr>
        <w:t>соблюдение сроков проведения контрольных мероприятий;</w:t>
      </w:r>
    </w:p>
    <w:p w:rsidR="00A80181" w:rsidRPr="00A80181" w:rsidRDefault="00A80181" w:rsidP="00A801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0181">
        <w:rPr>
          <w:rFonts w:ascii="Times New Roman" w:hAnsi="Times New Roman" w:cs="Times New Roman"/>
          <w:sz w:val="26"/>
          <w:szCs w:val="26"/>
        </w:rPr>
        <w:t>соблюдение сроков о вводе отчетности, касающейся деятельности отдела                                в соответствии с установленными полномочиями;</w:t>
      </w:r>
    </w:p>
    <w:p w:rsidR="00A80181" w:rsidRPr="00A80181" w:rsidRDefault="00A80181" w:rsidP="00A8018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0181">
        <w:rPr>
          <w:rFonts w:ascii="Times New Roman" w:hAnsi="Times New Roman" w:cs="Times New Roman"/>
          <w:sz w:val="26"/>
          <w:szCs w:val="26"/>
        </w:rPr>
        <w:t>другие показатели.</w:t>
      </w:r>
    </w:p>
    <w:p w:rsidR="00A80181" w:rsidRPr="00A80181" w:rsidRDefault="00A80181" w:rsidP="00A80181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80181" w:rsidRDefault="00A80181" w:rsidP="00A80181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sectPr w:rsidR="00A80181" w:rsidSect="0032368C">
      <w:headerReference w:type="default" r:id="rId14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A53" w:rsidRDefault="002C1A53" w:rsidP="0032368C">
      <w:pPr>
        <w:spacing w:after="0" w:line="240" w:lineRule="auto"/>
      </w:pPr>
      <w:r>
        <w:separator/>
      </w:r>
    </w:p>
  </w:endnote>
  <w:endnote w:type="continuationSeparator" w:id="0">
    <w:p w:rsidR="002C1A53" w:rsidRDefault="002C1A53" w:rsidP="00323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A53" w:rsidRDefault="002C1A53" w:rsidP="0032368C">
      <w:pPr>
        <w:spacing w:after="0" w:line="240" w:lineRule="auto"/>
      </w:pPr>
      <w:r>
        <w:separator/>
      </w:r>
    </w:p>
  </w:footnote>
  <w:footnote w:type="continuationSeparator" w:id="0">
    <w:p w:rsidR="002C1A53" w:rsidRDefault="002C1A53" w:rsidP="00323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9074909"/>
      <w:docPartObj>
        <w:docPartGallery w:val="Page Numbers (Top of Page)"/>
        <w:docPartUnique/>
      </w:docPartObj>
    </w:sdtPr>
    <w:sdtEndPr/>
    <w:sdtContent>
      <w:p w:rsidR="0032368C" w:rsidRDefault="0032368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67D">
          <w:rPr>
            <w:noProof/>
          </w:rPr>
          <w:t>9</w:t>
        </w:r>
        <w:r>
          <w:fldChar w:fldCharType="end"/>
        </w:r>
      </w:p>
    </w:sdtContent>
  </w:sdt>
  <w:p w:rsidR="0032368C" w:rsidRDefault="0032368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68C"/>
    <w:rsid w:val="0005067D"/>
    <w:rsid w:val="0007229F"/>
    <w:rsid w:val="001F27F5"/>
    <w:rsid w:val="002148E3"/>
    <w:rsid w:val="002C1A53"/>
    <w:rsid w:val="00314089"/>
    <w:rsid w:val="0032368C"/>
    <w:rsid w:val="005342C5"/>
    <w:rsid w:val="006723EB"/>
    <w:rsid w:val="00686EA8"/>
    <w:rsid w:val="009D6977"/>
    <w:rsid w:val="00A80181"/>
    <w:rsid w:val="00AA0D29"/>
    <w:rsid w:val="00AC7FE3"/>
    <w:rsid w:val="00C2023C"/>
    <w:rsid w:val="00C4388E"/>
    <w:rsid w:val="00C50EFA"/>
    <w:rsid w:val="00C55017"/>
    <w:rsid w:val="00C76DAC"/>
    <w:rsid w:val="00E24ACA"/>
    <w:rsid w:val="00ED3B93"/>
    <w:rsid w:val="00FC5C1E"/>
    <w:rsid w:val="00FF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8A548B50-C34F-4149-8BB8-3FCCAA5B4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8018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368C"/>
    <w:rPr>
      <w:color w:val="0563C1" w:themeColor="hyperlink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32368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2368C"/>
  </w:style>
  <w:style w:type="paragraph" w:styleId="a6">
    <w:name w:val="Body Text Indent"/>
    <w:basedOn w:val="a"/>
    <w:link w:val="a7"/>
    <w:uiPriority w:val="99"/>
    <w:semiHidden/>
    <w:unhideWhenUsed/>
    <w:rsid w:val="0032368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2368C"/>
  </w:style>
  <w:style w:type="paragraph" w:styleId="3">
    <w:name w:val="Body Text Indent 3"/>
    <w:basedOn w:val="a"/>
    <w:link w:val="30"/>
    <w:uiPriority w:val="99"/>
    <w:semiHidden/>
    <w:unhideWhenUsed/>
    <w:rsid w:val="0032368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2368C"/>
    <w:rPr>
      <w:sz w:val="16"/>
      <w:szCs w:val="16"/>
    </w:rPr>
  </w:style>
  <w:style w:type="paragraph" w:styleId="a8">
    <w:name w:val="List Paragraph"/>
    <w:basedOn w:val="a"/>
    <w:uiPriority w:val="34"/>
    <w:qFormat/>
    <w:rsid w:val="0032368C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23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2368C"/>
  </w:style>
  <w:style w:type="paragraph" w:styleId="ab">
    <w:name w:val="footer"/>
    <w:basedOn w:val="a"/>
    <w:link w:val="ac"/>
    <w:uiPriority w:val="99"/>
    <w:unhideWhenUsed/>
    <w:rsid w:val="00323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2368C"/>
  </w:style>
  <w:style w:type="character" w:customStyle="1" w:styleId="10">
    <w:name w:val="Заголовок 1 Знак"/>
    <w:basedOn w:val="a0"/>
    <w:link w:val="1"/>
    <w:rsid w:val="00A8018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A8018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C5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C5C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13" Type="http://schemas.openxmlformats.org/officeDocument/2006/relationships/hyperlink" Target="garantF1://88776.113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36354.15" TargetMode="External"/><Relationship Id="rId12" Type="http://schemas.openxmlformats.org/officeDocument/2006/relationships/hyperlink" Target="garantF1://12036354.18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12036354.14" TargetMode="External"/><Relationship Id="rId11" Type="http://schemas.openxmlformats.org/officeDocument/2006/relationships/hyperlink" Target="garantF1://84842.0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garantF1://84842.1000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12036354.18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3356</Words>
  <Characters>19134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7748</Company>
  <LinksUpToDate>false</LinksUpToDate>
  <CharactersWithSpaces>22446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Пономарева Ирина Сергеевна</dc:creator>
  <cp:lastModifiedBy>Пономарева Ирина Сергеевна</cp:lastModifiedBy>
  <cp:revision>3</cp:revision>
  <cp:lastPrinted>2018-02-08T14:47:00Z</cp:lastPrinted>
  <dcterms:created xsi:type="dcterms:W3CDTF">2020-07-09T14:06:00Z</dcterms:created>
  <dcterms:modified xsi:type="dcterms:W3CDTF">2020-07-09T14:18:00Z</dcterms:modified>
</cp:coreProperties>
</file>